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6" w:rsidRDefault="002C0FCA">
      <w:pPr>
        <w:pStyle w:val="Heading10"/>
        <w:keepNext/>
        <w:keepLines/>
        <w:shd w:val="clear" w:color="auto" w:fill="auto"/>
        <w:spacing w:line="230" w:lineRule="exact"/>
        <w:ind w:left="20"/>
      </w:pPr>
      <w:bookmarkStart w:id="0" w:name="bookmark0"/>
      <w:r>
        <w:t>DOCTOR</w:t>
      </w:r>
      <w:bookmarkEnd w:id="0"/>
    </w:p>
    <w:p w:rsidR="00567780" w:rsidRDefault="00567780">
      <w:pPr>
        <w:pStyle w:val="Heading10"/>
        <w:keepNext/>
        <w:keepLines/>
        <w:shd w:val="clear" w:color="auto" w:fill="auto"/>
        <w:spacing w:line="230" w:lineRule="exact"/>
        <w:ind w:left="20"/>
      </w:pPr>
    </w:p>
    <w:tbl>
      <w:tblPr>
        <w:tblOverlap w:val="never"/>
        <w:tblW w:w="9161" w:type="dxa"/>
        <w:jc w:val="center"/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1737"/>
        <w:gridCol w:w="6255"/>
      </w:tblGrid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>
              <w:rPr>
                <w:rStyle w:val="BodytextCalibri8ptNotBold"/>
              </w:rPr>
              <w:t>Job</w:t>
            </w:r>
            <w:r w:rsidR="002C0FCA" w:rsidRPr="00A506BB">
              <w:rPr>
                <w:rStyle w:val="BodytextCalibri8ptNotBold"/>
              </w:rPr>
              <w:t xml:space="preserve"> Title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Doctor</w:t>
            </w:r>
          </w:p>
        </w:tc>
      </w:tr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>
              <w:rPr>
                <w:rStyle w:val="BodytextCalibri8ptNotBold"/>
              </w:rPr>
              <w:t>Rank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1"/>
              </w:rPr>
              <w:t>Officer</w:t>
            </w:r>
          </w:p>
        </w:tc>
      </w:tr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Department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Medical</w:t>
            </w:r>
          </w:p>
        </w:tc>
      </w:tr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Superior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proofErr w:type="spellStart"/>
            <w:r w:rsidRPr="00A506BB">
              <w:rPr>
                <w:rStyle w:val="BodytextCalibri8ptNotBold0"/>
              </w:rPr>
              <w:t>Direttore</w:t>
            </w:r>
            <w:proofErr w:type="spellEnd"/>
            <w:r w:rsidRPr="00A506BB">
              <w:rPr>
                <w:rStyle w:val="BodytextCalibri8ptNotBold0"/>
              </w:rPr>
              <w:t xml:space="preserve"> </w:t>
            </w:r>
            <w:proofErr w:type="spellStart"/>
            <w:r w:rsidRPr="00A506BB">
              <w:rPr>
                <w:rStyle w:val="BodytextCalibri8ptNotBold0"/>
              </w:rPr>
              <w:t>Sanitario</w:t>
            </w:r>
            <w:proofErr w:type="spellEnd"/>
            <w:r w:rsidRPr="00A506BB">
              <w:rPr>
                <w:rStyle w:val="BodytextCalibri8ptNotBold0"/>
              </w:rPr>
              <w:t>, First Doctor</w:t>
            </w:r>
          </w:p>
        </w:tc>
      </w:tr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Subordinates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First Nurse, Nurse, Hospital Attendant</w:t>
            </w:r>
          </w:p>
        </w:tc>
      </w:tr>
      <w:tr w:rsidR="00F42306" w:rsidTr="00D92591">
        <w:trPr>
          <w:trHeight w:val="284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Aim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Medical assistance for passengers and crew</w:t>
            </w:r>
          </w:p>
        </w:tc>
      </w:tr>
      <w:tr w:rsidR="00F42306" w:rsidTr="00D92591">
        <w:trPr>
          <w:trHeight w:hRule="exact" w:val="1368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BodytextCalibri115pt"/>
                <w:b/>
                <w:bCs/>
              </w:rPr>
              <w:t>Job</w:t>
            </w:r>
          </w:p>
          <w:p w:rsidR="00F42306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rPr>
                <w:rStyle w:val="BodytextCalibri115pt"/>
                <w:b/>
                <w:bCs/>
              </w:rPr>
              <w:t>Profile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Educational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Requirements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National Certificate of Competency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2"/>
              </w:rPr>
              <w:t xml:space="preserve">The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person </w:t>
            </w:r>
            <w:r w:rsidRPr="00A506BB">
              <w:rPr>
                <w:rStyle w:val="BodytextCalibri7pt0"/>
                <w:bCs/>
                <w:sz w:val="16"/>
                <w:szCs w:val="16"/>
              </w:rPr>
              <w:t xml:space="preserve">in </w:t>
            </w:r>
            <w:r w:rsidRPr="00A506BB">
              <w:rPr>
                <w:rStyle w:val="BodytextCalibri7pt1"/>
                <w:bCs/>
                <w:sz w:val="16"/>
                <w:szCs w:val="16"/>
              </w:rPr>
              <w:t xml:space="preserve">this </w:t>
            </w:r>
            <w:r w:rsidRPr="00A506BB">
              <w:rPr>
                <w:rStyle w:val="BodytextCalibri8ptNotBold0"/>
              </w:rPr>
              <w:t xml:space="preserve">position </w:t>
            </w:r>
            <w:r w:rsidRPr="00A506BB">
              <w:rPr>
                <w:rStyle w:val="BodytextCalibri7pt1"/>
                <w:bCs/>
                <w:sz w:val="16"/>
                <w:szCs w:val="16"/>
              </w:rPr>
              <w:t xml:space="preserve">is a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medical </w:t>
            </w:r>
            <w:r w:rsidRPr="00A506BB">
              <w:rPr>
                <w:rStyle w:val="BodytextCalibri8ptNotBold0"/>
              </w:rPr>
              <w:t xml:space="preserve">specialist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(surgery, </w:t>
            </w:r>
            <w:r w:rsidRPr="00A506BB">
              <w:rPr>
                <w:rStyle w:val="BodytextCalibri8ptNotBold0"/>
              </w:rPr>
              <w:t>internal medicin</w:t>
            </w:r>
            <w:r w:rsidR="00A506BB">
              <w:rPr>
                <w:rStyle w:val="BodytextCalibri8ptNotBold0"/>
              </w:rPr>
              <w:t>e</w:t>
            </w:r>
            <w:r w:rsidRPr="00A506BB">
              <w:rPr>
                <w:rStyle w:val="BodytextCalibri8ptNotBold0"/>
              </w:rPr>
              <w:t xml:space="preserve">,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>g</w:t>
            </w:r>
            <w:r w:rsidR="00A506BB">
              <w:rPr>
                <w:rStyle w:val="BodytextCalibri7pt"/>
                <w:bCs/>
                <w:sz w:val="16"/>
                <w:szCs w:val="16"/>
              </w:rPr>
              <w:t>e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neral </w:t>
            </w:r>
            <w:r w:rsidRPr="00A506BB">
              <w:rPr>
                <w:rStyle w:val="BodytextCalibri8ptNotBold0"/>
              </w:rPr>
              <w:t xml:space="preserve">medicine, or anesthesia) </w:t>
            </w:r>
            <w:r w:rsidRPr="00A506BB">
              <w:rPr>
                <w:rStyle w:val="BodytextCalibri8ptNotBold2"/>
              </w:rPr>
              <w:t xml:space="preserve">with </w:t>
            </w:r>
            <w:r w:rsidRPr="00A506BB">
              <w:rPr>
                <w:rStyle w:val="BodytextCalibri8ptNotBold0"/>
              </w:rPr>
              <w:t xml:space="preserve">profound general medical knowledge and experience, at least </w:t>
            </w:r>
            <w:r w:rsidR="00A506BB">
              <w:rPr>
                <w:rStyle w:val="BodytextCalibri8ptNotBold2"/>
              </w:rPr>
              <w:t>for thre</w:t>
            </w:r>
            <w:r w:rsidRPr="00A506BB">
              <w:rPr>
                <w:rStyle w:val="BodytextCalibri8ptNotBold2"/>
              </w:rPr>
              <w:t xml:space="preserve">e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years </w:t>
            </w:r>
            <w:r w:rsidRPr="00A506BB">
              <w:rPr>
                <w:rStyle w:val="BodytextCalibri8ptNotBold0"/>
              </w:rPr>
              <w:t xml:space="preserve">post-graduate </w:t>
            </w:r>
            <w:r w:rsidRPr="00A506BB">
              <w:rPr>
                <w:rStyle w:val="BodytextCalibri7pt"/>
                <w:bCs/>
                <w:sz w:val="16"/>
                <w:szCs w:val="16"/>
              </w:rPr>
              <w:t xml:space="preserve">or </w:t>
            </w:r>
            <w:r w:rsidRPr="00A506BB">
              <w:rPr>
                <w:rStyle w:val="BodytextCalibri8ptNotBold0"/>
              </w:rPr>
              <w:t>post-registration.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8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 xml:space="preserve">He/she has certificates of AOLS/ ATLS </w:t>
            </w:r>
            <w:r w:rsidRPr="00A506BB">
              <w:rPr>
                <w:rStyle w:val="BodytextCalibri8ptNotBold2"/>
              </w:rPr>
              <w:t xml:space="preserve">J </w:t>
            </w:r>
            <w:r w:rsidRPr="00A506BB">
              <w:rPr>
                <w:rStyle w:val="BodytextCalibri8ptNotBold0"/>
              </w:rPr>
              <w:t>APL£ or equivalent.</w:t>
            </w:r>
          </w:p>
          <w:p w:rsidR="00A506BB" w:rsidRDefault="002C0FCA" w:rsidP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8" w:lineRule="exact"/>
              <w:rPr>
                <w:rStyle w:val="BodytextCalibri8ptNotBold0"/>
              </w:rPr>
            </w:pPr>
            <w:r w:rsidRPr="00A506BB">
              <w:rPr>
                <w:rStyle w:val="BodytextCalibri8ptNotBold0"/>
              </w:rPr>
              <w:t xml:space="preserve">He/she has X-ray capabilities and verification of </w:t>
            </w:r>
            <w:r w:rsidRPr="00A506BB">
              <w:rPr>
                <w:rStyle w:val="BodytextCalibri8ptNotBold3"/>
              </w:rPr>
              <w:t xml:space="preserve">valid </w:t>
            </w:r>
            <w:r w:rsidRPr="00A506BB">
              <w:rPr>
                <w:rStyle w:val="BodytextCalibri8ptNotBold0"/>
              </w:rPr>
              <w:t xml:space="preserve">radiation </w:t>
            </w:r>
            <w:r w:rsidRPr="00A506BB">
              <w:rPr>
                <w:rStyle w:val="BodytextCalibri8ptNotBold2"/>
              </w:rPr>
              <w:t xml:space="preserve">protection </w:t>
            </w:r>
            <w:r w:rsidRPr="00A506BB">
              <w:rPr>
                <w:rStyle w:val="BodytextCalibri8ptNotBold0"/>
              </w:rPr>
              <w:t xml:space="preserve">course as per the German X-Ray Ordinance </w:t>
            </w:r>
          </w:p>
          <w:p w:rsidR="00F42306" w:rsidRPr="00A506BB" w:rsidRDefault="002C0FCA" w:rsidP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8" w:lineRule="exact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Italian registration</w:t>
            </w:r>
          </w:p>
        </w:tc>
      </w:tr>
      <w:tr w:rsidR="00F42306" w:rsidTr="00D92591">
        <w:trPr>
          <w:trHeight w:hRule="exact" w:val="1418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Professional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Experience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Experiences in:</w:t>
            </w:r>
          </w:p>
          <w:p w:rsidR="00A506BB" w:rsidRDefault="002C0FCA" w:rsidP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82" w:lineRule="exact"/>
              <w:rPr>
                <w:rStyle w:val="BodytextCalibri8ptNotBold0"/>
              </w:rPr>
            </w:pPr>
            <w:r w:rsidRPr="00A506BB">
              <w:rPr>
                <w:rStyle w:val="BodytextCalibri8ptNotBold0"/>
              </w:rPr>
              <w:t xml:space="preserve">Advanced airway management </w:t>
            </w:r>
          </w:p>
          <w:p w:rsidR="00F42306" w:rsidRPr="00A506BB" w:rsidRDefault="002C0FCA" w:rsidP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82" w:lineRule="exact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Conscious sedation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Emergency cardiovascular management and care</w:t>
            </w:r>
          </w:p>
          <w:p w:rsidR="00F42306" w:rsidRPr="00A506BB" w:rsidRDefault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>
              <w:rPr>
                <w:rStyle w:val="BodytextCalibri8ptNotBold0"/>
              </w:rPr>
              <w:t>Minor surgical procedures,</w:t>
            </w:r>
            <w:r w:rsidR="002C0FCA" w:rsidRPr="00A506BB">
              <w:rPr>
                <w:rStyle w:val="BodytextCalibri8ptNotBold0"/>
              </w:rPr>
              <w:t xml:space="preserve"> including suturing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Fracture and dislocation management including casting or splinting.</w:t>
            </w:r>
          </w:p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>Interpretation of ECG's, X-rays and standard laboratory tests</w:t>
            </w:r>
          </w:p>
          <w:p w:rsidR="00F42306" w:rsidRPr="00A506BB" w:rsidRDefault="00A506BB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 xml:space="preserve">He/she </w:t>
            </w:r>
            <w:r w:rsidR="002C0FCA" w:rsidRPr="00A506BB">
              <w:rPr>
                <w:rStyle w:val="BodytextCalibri8ptNotBold0"/>
              </w:rPr>
              <w:t>has sufficient knowledge and experience in sonography</w:t>
            </w:r>
          </w:p>
        </w:tc>
      </w:tr>
      <w:tr w:rsidR="00F42306" w:rsidTr="00D92591">
        <w:trPr>
          <w:trHeight w:hRule="exact" w:val="317"/>
          <w:jc w:val="center"/>
        </w:trPr>
        <w:tc>
          <w:tcPr>
            <w:tcW w:w="1169" w:type="dxa"/>
            <w:tcBorders>
              <w:left w:val="single" w:sz="4" w:space="0" w:color="auto"/>
            </w:tcBorders>
            <w:shd w:val="clear" w:color="auto" w:fill="FFFFFF"/>
          </w:tcPr>
          <w:p w:rsidR="00F42306" w:rsidRDefault="00F42306">
            <w:pPr>
              <w:framePr w:w="90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Professional Skills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 w:rsidRPr="00A506BB">
              <w:rPr>
                <w:rStyle w:val="BodytextCalibri8ptNotBold0"/>
              </w:rPr>
              <w:t xml:space="preserve">He/she has the required interpersonal </w:t>
            </w:r>
            <w:r w:rsidRPr="00A506BB">
              <w:rPr>
                <w:rStyle w:val="BodytextCalibri8ptNotBold5"/>
              </w:rPr>
              <w:t xml:space="preserve">skills for the </w:t>
            </w:r>
            <w:r w:rsidRPr="00A506BB">
              <w:rPr>
                <w:rStyle w:val="BodytextCalibri8ptNotBold0"/>
              </w:rPr>
              <w:t xml:space="preserve">position of ship's </w:t>
            </w:r>
            <w:r w:rsidRPr="00A506BB">
              <w:rPr>
                <w:rStyle w:val="BodytextCalibri8ptNotBold5"/>
              </w:rPr>
              <w:t>doctor.</w:t>
            </w:r>
          </w:p>
        </w:tc>
      </w:tr>
      <w:tr w:rsidR="00F42306" w:rsidTr="00D92591">
        <w:trPr>
          <w:trHeight w:hRule="exact" w:val="394"/>
          <w:jc w:val="center"/>
        </w:trPr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Default="00F42306" w:rsidP="00567780">
            <w:pPr>
              <w:framePr w:w="9019" w:wrap="notBeside" w:vAnchor="text" w:hAnchor="text" w:xAlign="center" w:y="1"/>
              <w:ind w:left="-156"/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A506BB" w:rsidRDefault="002C0FCA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sz w:val="16"/>
                <w:szCs w:val="16"/>
              </w:rPr>
            </w:pPr>
            <w:r w:rsidRPr="00A506BB">
              <w:rPr>
                <w:rStyle w:val="BodytextCalibri8ptNotBold"/>
              </w:rPr>
              <w:t>Certifications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E4275E" w:rsidP="00A56659">
            <w:pPr>
              <w:pStyle w:val="BodyText2"/>
              <w:framePr w:w="9019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  <w:rPr>
                <w:sz w:val="16"/>
                <w:szCs w:val="16"/>
              </w:rPr>
            </w:pPr>
            <w:r>
              <w:rPr>
                <w:rStyle w:val="BodytextCalibri8ptNotBold0"/>
              </w:rPr>
              <w:t>S</w:t>
            </w:r>
            <w:r w:rsidR="002C0FCA" w:rsidRPr="00A506BB">
              <w:rPr>
                <w:rStyle w:val="BodytextCalibri8ptNotBold0"/>
              </w:rPr>
              <w:t>ee attachment as extract of "D</w:t>
            </w:r>
            <w:r w:rsidR="00A56659">
              <w:rPr>
                <w:rStyle w:val="BodytextCalibri8ptNotBold0"/>
              </w:rPr>
              <w:t xml:space="preserve"> Mandatory Certification Matrix</w:t>
            </w:r>
            <w:r w:rsidR="00A56659" w:rsidRPr="00A506BB">
              <w:rPr>
                <w:rStyle w:val="BodytextCalibri8ptNotBold0"/>
              </w:rPr>
              <w:t>"</w:t>
            </w:r>
          </w:p>
        </w:tc>
      </w:tr>
    </w:tbl>
    <w:p w:rsidR="00F42306" w:rsidRDefault="00F42306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59" w:type="dxa"/>
        <w:tblLayout w:type="fixed"/>
        <w:tblCellMar>
          <w:left w:w="85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3151"/>
        <w:gridCol w:w="56"/>
        <w:gridCol w:w="1012"/>
        <w:gridCol w:w="611"/>
        <w:gridCol w:w="709"/>
        <w:gridCol w:w="708"/>
        <w:gridCol w:w="709"/>
        <w:gridCol w:w="709"/>
        <w:gridCol w:w="190"/>
        <w:gridCol w:w="317"/>
        <w:gridCol w:w="202"/>
        <w:gridCol w:w="110"/>
        <w:gridCol w:w="317"/>
        <w:gridCol w:w="307"/>
        <w:gridCol w:w="76"/>
      </w:tblGrid>
      <w:tr w:rsidR="00F42306" w:rsidTr="00CB6413">
        <w:trPr>
          <w:gridAfter w:val="1"/>
          <w:wAfter w:w="76" w:type="dxa"/>
          <w:trHeight w:hRule="exact" w:val="274"/>
          <w:jc w:val="center"/>
        </w:trPr>
        <w:tc>
          <w:tcPr>
            <w:tcW w:w="791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2C0FCA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Calibri115pt"/>
                <w:b/>
                <w:bCs/>
              </w:rPr>
              <w:t>Competencies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BodytextCalibri8ptNotBold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BodytextCalibri8ptNotBold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BodytextCalibri8ptNotBold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</w:pPr>
            <w:r>
              <w:rPr>
                <w:rStyle w:val="BodytextCalibri8ptNotBold"/>
              </w:rPr>
              <w:t>4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Leadership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Goal-oriented leadership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7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F42306" w:rsidP="00215E91">
            <w:pPr>
              <w:framePr w:w="9106" w:wrap="notBeside" w:vAnchor="text" w:hAnchor="text" w:xAlign="center" w:y="1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Employee development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Corporate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Economical thinking &amp; acting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269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F42306" w:rsidP="00215E91">
            <w:pPr>
              <w:framePr w:w="9106" w:wrap="notBeside" w:vAnchor="text" w:hAnchor="text" w:xAlign="center" w:y="1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Result orientation and decision making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269"/>
          <w:jc w:val="center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Personal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Ability to cooperate &amp; willingness to change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F42306" w:rsidP="00215E91">
            <w:pPr>
              <w:framePr w:w="9106" w:wrap="notBeside" w:vAnchor="text" w:hAnchor="text" w:xAlign="center" w:y="1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Ability to work under pressure and emotional stability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360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87" w:lineRule="exact"/>
              <w:ind w:right="12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Health, Environmental, Safety &amp; Security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Safety/Security awareness &amp; sustainability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X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right="12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Professional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Orientation to guest and placing of the AIDA smile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7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Behavior of reclamation and feedback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69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 xml:space="preserve">Sales Orientation </w:t>
            </w:r>
            <w:r w:rsidRPr="00DB5582">
              <w:rPr>
                <w:rStyle w:val="BodytextCalibri8ptNotBold0"/>
                <w:rFonts w:asciiTheme="minorHAnsi" w:hAnsiTheme="minorHAnsi"/>
                <w:i/>
              </w:rPr>
              <w:t xml:space="preserve">(On Board Revenue </w:t>
            </w:r>
            <w:r w:rsidRPr="00A506BB">
              <w:rPr>
                <w:rStyle w:val="BodytextCalibri8ptNotBoldItalicSpacing0pt"/>
                <w:rFonts w:asciiTheme="minorHAnsi" w:hAnsiTheme="minorHAnsi"/>
              </w:rPr>
              <w:t>only)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 xml:space="preserve">Guest relation &amp; Entertainment </w:t>
            </w:r>
            <w:r w:rsidRPr="00A506BB">
              <w:rPr>
                <w:rStyle w:val="BodytextCalibri8ptNotBoldItalicSpacing0pt"/>
                <w:rFonts w:asciiTheme="minorHAnsi" w:hAnsiTheme="minorHAnsi"/>
              </w:rPr>
              <w:t>(Entertainment only)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69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 xml:space="preserve">Nautical/Technical skills </w:t>
            </w:r>
            <w:r w:rsidRPr="00A506BB">
              <w:rPr>
                <w:rStyle w:val="BodytextCalibri8ptNotBoldItalicSpacing0pt"/>
                <w:rFonts w:asciiTheme="minorHAnsi" w:hAnsiTheme="minorHAnsi"/>
              </w:rPr>
              <w:t>(Marine only)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5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 xml:space="preserve">Ship Safety Management </w:t>
            </w:r>
            <w:r w:rsidRPr="00A506BB">
              <w:rPr>
                <w:rStyle w:val="BodytextCalibri8ptNotBoldItalicSpacing0pt"/>
                <w:rFonts w:asciiTheme="minorHAnsi" w:hAnsiTheme="minorHAnsi"/>
              </w:rPr>
              <w:t>{Marine only}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2306" w:rsidRPr="00A506BB" w:rsidTr="00CB6413">
        <w:trPr>
          <w:gridAfter w:val="1"/>
          <w:wAfter w:w="76" w:type="dxa"/>
          <w:trHeight w:hRule="exact" w:val="274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Quality of work results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6"/>
                <w:rFonts w:asciiTheme="minorHAnsi" w:hAnsiTheme="minorHAnsi"/>
              </w:rPr>
              <w:t>X</w:t>
            </w:r>
          </w:p>
        </w:tc>
      </w:tr>
      <w:tr w:rsidR="00F42306" w:rsidRPr="00A506BB" w:rsidTr="00CB6413">
        <w:trPr>
          <w:gridAfter w:val="1"/>
          <w:wAfter w:w="76" w:type="dxa"/>
          <w:trHeight w:hRule="exact" w:val="278"/>
          <w:jc w:val="center"/>
        </w:trPr>
        <w:tc>
          <w:tcPr>
            <w:tcW w:w="3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306" w:rsidRPr="00A506BB" w:rsidRDefault="00F42306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A506BB" w:rsidRDefault="002C0FCA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Computer skills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306" w:rsidRPr="00A506BB" w:rsidRDefault="002C0FCA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0"/>
                <w:rFonts w:asciiTheme="minorHAnsi" w:hAnsiTheme="minorHAnsi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06" w:rsidRPr="00A506BB" w:rsidRDefault="00F42306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06BB" w:rsidRPr="00A506BB" w:rsidTr="00CB6413">
        <w:trPr>
          <w:gridAfter w:val="1"/>
          <w:wAfter w:w="76" w:type="dxa"/>
          <w:trHeight w:hRule="exact" w:val="278"/>
          <w:jc w:val="center"/>
        </w:trPr>
        <w:tc>
          <w:tcPr>
            <w:tcW w:w="3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00"/>
              <w:rPr>
                <w:rStyle w:val="BodytextCalibri8ptNotBold0"/>
                <w:rFonts w:asciiTheme="minorHAnsi" w:hAnsiTheme="minorHAns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20"/>
              <w:rPr>
                <w:rStyle w:val="BodytextCalibri8ptNotBold0"/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06BB" w:rsidRPr="00A506BB" w:rsidTr="00CB6413">
        <w:tblPrEx>
          <w:jc w:val="left"/>
        </w:tblPrEx>
        <w:trPr>
          <w:gridBefore w:val="1"/>
          <w:wBefore w:w="59" w:type="dxa"/>
          <w:trHeight w:hRule="exact" w:val="182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ItalicSpacing0pt0"/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7"/>
                <w:rFonts w:asciiTheme="minorHAnsi" w:hAnsiTheme="minorHAnsi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6</w:t>
            </w:r>
          </w:p>
        </w:tc>
      </w:tr>
      <w:tr w:rsidR="00A506BB" w:rsidRPr="00A506BB" w:rsidTr="00CB6413">
        <w:tblPrEx>
          <w:jc w:val="left"/>
        </w:tblPrEx>
        <w:trPr>
          <w:gridBefore w:val="1"/>
          <w:wBefore w:w="59" w:type="dxa"/>
          <w:trHeight w:hRule="exact" w:val="182"/>
        </w:trPr>
        <w:tc>
          <w:tcPr>
            <w:tcW w:w="32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8"/>
                <w:rFonts w:asciiTheme="minorHAnsi" w:hAnsiTheme="minorHAnsi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7"/>
                <w:rFonts w:asciiTheme="minorHAnsi" w:hAnsiTheme="minorHAnsi"/>
              </w:rPr>
              <w:t>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8"/>
                <w:rFonts w:asciiTheme="minorHAnsi" w:hAnsiTheme="minorHAnsi"/>
              </w:rPr>
              <w:t>A2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8"/>
                <w:rFonts w:asciiTheme="minorHAnsi" w:hAnsiTheme="minorHAnsi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7"/>
                <w:rFonts w:asciiTheme="minorHAnsi" w:hAnsiTheme="minorHAnsi"/>
              </w:rPr>
              <w:t>B2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7"/>
                <w:rFonts w:asciiTheme="minorHAnsi" w:hAnsiTheme="minorHAnsi"/>
              </w:rPr>
              <w:t>Cl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7"/>
                <w:rFonts w:asciiTheme="minorHAnsi" w:hAnsiTheme="minorHAnsi"/>
              </w:rPr>
              <w:t>d</w:t>
            </w:r>
          </w:p>
        </w:tc>
      </w:tr>
      <w:tr w:rsidR="00A506BB" w:rsidRPr="00A506BB" w:rsidTr="00CB6413">
        <w:tblPrEx>
          <w:jc w:val="left"/>
        </w:tblPrEx>
        <w:trPr>
          <w:gridBefore w:val="1"/>
          <w:wBefore w:w="59" w:type="dxa"/>
          <w:trHeight w:hRule="exact" w:val="226"/>
        </w:trPr>
        <w:tc>
          <w:tcPr>
            <w:tcW w:w="32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215E91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Language Shills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0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English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215E91" w:rsidRDefault="00215E91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215E91">
              <w:rPr>
                <w:rFonts w:asciiTheme="minorHAnsi" w:hAnsiTheme="minorHAnsi"/>
                <w:b w:val="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06BB" w:rsidRPr="00A506BB" w:rsidTr="00CB6413">
        <w:tblPrEx>
          <w:jc w:val="left"/>
        </w:tblPrEx>
        <w:trPr>
          <w:gridBefore w:val="1"/>
          <w:wBefore w:w="59" w:type="dxa"/>
          <w:trHeight w:hRule="exact" w:val="226"/>
        </w:trPr>
        <w:tc>
          <w:tcPr>
            <w:tcW w:w="32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0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German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06BB" w:rsidRPr="00A506BB" w:rsidTr="00CB6413">
        <w:tblPrEx>
          <w:jc w:val="left"/>
        </w:tblPrEx>
        <w:trPr>
          <w:gridBefore w:val="1"/>
          <w:wBefore w:w="59" w:type="dxa"/>
          <w:trHeight w:hRule="exact" w:val="235"/>
        </w:trPr>
        <w:tc>
          <w:tcPr>
            <w:tcW w:w="32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pStyle w:val="BodyText2"/>
              <w:framePr w:w="9106" w:wrap="notBeside" w:vAnchor="text" w:hAnchor="text" w:xAlign="center" w:y="1"/>
              <w:shd w:val="clear" w:color="auto" w:fill="auto"/>
              <w:spacing w:before="0" w:after="0" w:line="160" w:lineRule="exact"/>
              <w:ind w:left="100"/>
              <w:rPr>
                <w:rFonts w:asciiTheme="minorHAnsi" w:hAnsiTheme="minorHAnsi"/>
                <w:sz w:val="16"/>
                <w:szCs w:val="16"/>
              </w:rPr>
            </w:pPr>
            <w:r w:rsidRPr="00A506BB">
              <w:rPr>
                <w:rStyle w:val="BodytextCalibri8ptNotBold"/>
                <w:rFonts w:asciiTheme="minorHAnsi" w:hAnsiTheme="minorHAnsi"/>
              </w:rPr>
              <w:t>Other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6BB" w:rsidRPr="00A506BB" w:rsidRDefault="00A506BB" w:rsidP="00A506BB">
            <w:pPr>
              <w:framePr w:w="9106" w:wrap="notBeside" w:vAnchor="text" w:hAnchor="text" w:xAlign="center" w:y="1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F42306" w:rsidRPr="00A506BB" w:rsidRDefault="00F42306">
      <w:pPr>
        <w:framePr w:w="9106" w:wrap="notBeside" w:vAnchor="text" w:hAnchor="text" w:xAlign="center" w:y="1"/>
        <w:rPr>
          <w:rFonts w:asciiTheme="minorHAnsi" w:hAnsiTheme="minorHAnsi"/>
          <w:sz w:val="16"/>
          <w:szCs w:val="16"/>
        </w:rPr>
      </w:pPr>
    </w:p>
    <w:p w:rsidR="00A506BB" w:rsidRDefault="00A506BB">
      <w:pPr>
        <w:framePr w:w="9106" w:wrap="notBeside" w:vAnchor="text" w:hAnchor="text" w:xAlign="center" w:y="1"/>
      </w:pPr>
    </w:p>
    <w:p w:rsidR="00F42306" w:rsidRDefault="002C0FCA">
      <w:pPr>
        <w:rPr>
          <w:sz w:val="2"/>
          <w:szCs w:val="2"/>
        </w:rPr>
      </w:pPr>
      <w:r>
        <w:br w:type="page"/>
      </w:r>
    </w:p>
    <w:p w:rsidR="00F42306" w:rsidRDefault="00F42306">
      <w:pPr>
        <w:rPr>
          <w:sz w:val="2"/>
          <w:szCs w:val="2"/>
        </w:rPr>
      </w:pPr>
    </w:p>
    <w:tbl>
      <w:tblPr>
        <w:tblStyle w:val="TableGrid"/>
        <w:tblW w:w="0" w:type="auto"/>
        <w:tblInd w:w="392" w:type="dxa"/>
        <w:tblCellMar>
          <w:left w:w="170" w:type="dxa"/>
        </w:tblCellMar>
        <w:tblLook w:val="04A0" w:firstRow="1" w:lastRow="0" w:firstColumn="1" w:lastColumn="0" w:noHBand="0" w:noVBand="1"/>
      </w:tblPr>
      <w:tblGrid>
        <w:gridCol w:w="1821"/>
        <w:gridCol w:w="6826"/>
      </w:tblGrid>
      <w:tr w:rsidR="00215E91" w:rsidRPr="00DB5582" w:rsidTr="00164798">
        <w:trPr>
          <w:trHeight w:val="3884"/>
        </w:trPr>
        <w:tc>
          <w:tcPr>
            <w:tcW w:w="1821" w:type="dxa"/>
            <w:vAlign w:val="center"/>
          </w:tcPr>
          <w:p w:rsidR="00215E91" w:rsidRPr="00DB5582" w:rsidRDefault="00215E91" w:rsidP="00DB5582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  <w:rFonts w:asciiTheme="minorHAnsi" w:hAnsiTheme="minorHAnsi"/>
                <w:b/>
                <w:sz w:val="23"/>
                <w:szCs w:val="23"/>
              </w:rPr>
            </w:pPr>
            <w:r w:rsidRPr="00DB5582">
              <w:rPr>
                <w:rStyle w:val="Bodytext22"/>
                <w:rFonts w:asciiTheme="minorHAnsi" w:hAnsiTheme="minorHAnsi"/>
                <w:b/>
                <w:sz w:val="23"/>
                <w:szCs w:val="23"/>
              </w:rPr>
              <w:t>Main Tasks &amp; Responsibilities</w:t>
            </w:r>
          </w:p>
        </w:tc>
        <w:tc>
          <w:tcPr>
            <w:tcW w:w="6826" w:type="dxa"/>
          </w:tcPr>
          <w:p w:rsidR="00215E91" w:rsidRPr="00DB5582" w:rsidRDefault="00215E91" w:rsidP="00215E91">
            <w:pPr>
              <w:pStyle w:val="Bodytext21"/>
              <w:shd w:val="clear" w:color="auto" w:fill="auto"/>
              <w:spacing w:before="60" w:after="0" w:line="240" w:lineRule="auto"/>
              <w:ind w:firstLine="0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>Duties include (but</w:t>
            </w:r>
            <w:r w:rsidRPr="00DB5582">
              <w:rPr>
                <w:rStyle w:val="Bodytext2SegoeUI6ptBold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are not limited </w:t>
            </w:r>
            <w:r w:rsidRPr="00DB5582">
              <w:rPr>
                <w:rStyle w:val="Bodytext2SegoeUI6ptBold"/>
                <w:rFonts w:asciiTheme="minorHAnsi" w:hAnsiTheme="minorHAnsi"/>
                <w:b w:val="0"/>
                <w:sz w:val="16"/>
                <w:szCs w:val="16"/>
              </w:rPr>
              <w:t>to):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 xml:space="preserve">Supports </w:t>
            </w:r>
            <w:r w:rsidRPr="00DB5582">
              <w:rPr>
                <w:rStyle w:val="Bodytext24"/>
                <w:rFonts w:asciiTheme="minorHAnsi" w:hAnsiTheme="minorHAnsi"/>
              </w:rPr>
              <w:t xml:space="preserve">the </w:t>
            </w:r>
            <w:r w:rsidRPr="00DB5582">
              <w:rPr>
                <w:rStyle w:val="Bodytext22"/>
                <w:rFonts w:asciiTheme="minorHAnsi" w:hAnsiTheme="minorHAnsi"/>
              </w:rPr>
              <w:t xml:space="preserve">First Doctor with respect to organizing hospital operation and managing subordinated </w:t>
            </w:r>
            <w:r w:rsidRPr="00DB5582">
              <w:rPr>
                <w:rStyle w:val="Bodytext24"/>
                <w:rFonts w:asciiTheme="minorHAnsi" w:hAnsiTheme="minorHAnsi"/>
              </w:rPr>
              <w:t>staff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 xml:space="preserve">Takes </w:t>
            </w:r>
            <w:r w:rsidRPr="00DB5582"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>medical</w:t>
            </w:r>
            <w:r w:rsidRPr="00DB5582">
              <w:rPr>
                <w:rStyle w:val="Bodytext255ptBold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decisions freely </w:t>
            </w:r>
            <w:r w:rsidRPr="00DB5582"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 xml:space="preserve">and </w:t>
            </w:r>
            <w:r w:rsidRPr="00DB5582">
              <w:rPr>
                <w:rStyle w:val="Bodytext255ptBold0"/>
                <w:rFonts w:asciiTheme="minorHAnsi" w:hAnsiTheme="minorHAnsi"/>
                <w:b w:val="0"/>
                <w:sz w:val="16"/>
                <w:szCs w:val="16"/>
              </w:rPr>
              <w:t xml:space="preserve">as </w:t>
            </w:r>
            <w:r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>pe</w:t>
            </w:r>
            <w:r w:rsidRPr="00DB5582"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>r</w:t>
            </w:r>
            <w:r w:rsidRPr="00DB5582">
              <w:rPr>
                <w:rStyle w:val="Bodytext255ptBold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his/her discretion </w:t>
            </w:r>
            <w:r w:rsidRPr="00DB5582">
              <w:rPr>
                <w:rStyle w:val="Bodytext24"/>
                <w:rFonts w:asciiTheme="minorHAnsi" w:hAnsiTheme="minorHAnsi"/>
              </w:rPr>
              <w:t xml:space="preserve">in </w:t>
            </w:r>
            <w:r w:rsidRPr="00DB5582">
              <w:rPr>
                <w:rStyle w:val="Bodytext22"/>
                <w:rFonts w:asciiTheme="minorHAnsi" w:hAnsiTheme="minorHAnsi"/>
              </w:rPr>
              <w:t xml:space="preserve">accordance with state-of- </w:t>
            </w:r>
            <w:r w:rsidRPr="00DB5582"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>the-art</w:t>
            </w:r>
            <w:r w:rsidRPr="00DB5582">
              <w:rPr>
                <w:rStyle w:val="Bodytext255ptBold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medical science. Consults </w:t>
            </w:r>
            <w:r w:rsidRPr="00DB5582">
              <w:rPr>
                <w:rStyle w:val="Bodytext24"/>
                <w:rFonts w:asciiTheme="minorHAnsi" w:hAnsiTheme="minorHAnsi"/>
              </w:rPr>
              <w:t xml:space="preserve">First </w:t>
            </w:r>
            <w:r w:rsidRPr="00DB5582">
              <w:rPr>
                <w:rStyle w:val="Bodytext22"/>
                <w:rFonts w:asciiTheme="minorHAnsi" w:hAnsiTheme="minorHAnsi"/>
              </w:rPr>
              <w:t xml:space="preserve">Doctor </w:t>
            </w:r>
            <w:r>
              <w:rPr>
                <w:rStyle w:val="Bodytext22"/>
                <w:rFonts w:asciiTheme="minorHAnsi" w:hAnsiTheme="minorHAnsi"/>
              </w:rPr>
              <w:t>f</w:t>
            </w:r>
            <w:r w:rsidRPr="00DB5582">
              <w:rPr>
                <w:rStyle w:val="Bodytext255ptBold0"/>
                <w:rFonts w:asciiTheme="minorHAnsi" w:hAnsiTheme="minorHAnsi"/>
                <w:b w:val="0"/>
                <w:sz w:val="16"/>
                <w:szCs w:val="16"/>
              </w:rPr>
              <w:t>or</w:t>
            </w:r>
            <w:r w:rsidRPr="00DB5582">
              <w:rPr>
                <w:rStyle w:val="Bodytext255ptBold0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difficult/complex decisions </w:t>
            </w:r>
            <w:r w:rsidRPr="00215E91">
              <w:rPr>
                <w:rStyle w:val="Bodytext255ptBold"/>
                <w:rFonts w:asciiTheme="minorHAnsi" w:hAnsiTheme="minorHAnsi"/>
                <w:b w:val="0"/>
                <w:sz w:val="16"/>
                <w:szCs w:val="16"/>
              </w:rPr>
              <w:t>or</w:t>
            </w:r>
            <w:r w:rsidRPr="00DB5582">
              <w:rPr>
                <w:rStyle w:val="Bodytext255ptBold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whenever </w:t>
            </w:r>
            <w:r w:rsidRPr="00DB5582">
              <w:rPr>
                <w:rStyle w:val="Bodytext24"/>
                <w:rFonts w:asciiTheme="minorHAnsi" w:hAnsiTheme="minorHAnsi"/>
              </w:rPr>
              <w:t xml:space="preserve">a </w:t>
            </w:r>
            <w:r w:rsidRPr="00DB5582">
              <w:rPr>
                <w:rStyle w:val="Bodytext22"/>
                <w:rFonts w:asciiTheme="minorHAnsi" w:hAnsiTheme="minorHAnsi"/>
              </w:rPr>
              <w:t xml:space="preserve">second opinion </w:t>
            </w:r>
            <w:r w:rsidRPr="00215E91">
              <w:rPr>
                <w:rStyle w:val="Bodytext255ptBold1"/>
                <w:rFonts w:asciiTheme="minorHAnsi" w:hAnsiTheme="minorHAnsi"/>
                <w:b w:val="0"/>
                <w:sz w:val="16"/>
                <w:szCs w:val="16"/>
              </w:rPr>
              <w:t>is</w:t>
            </w:r>
            <w:r w:rsidRPr="00DB5582">
              <w:rPr>
                <w:rStyle w:val="Bodytext255ptBold1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>required.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3"/>
                <w:rFonts w:asciiTheme="minorHAnsi" w:hAnsiTheme="minorHAnsi"/>
              </w:rPr>
              <w:t xml:space="preserve">Billing </w:t>
            </w:r>
            <w:r w:rsidRPr="00DB5582">
              <w:rPr>
                <w:rStyle w:val="Bodytext22"/>
                <w:rFonts w:asciiTheme="minorHAnsi" w:hAnsiTheme="minorHAnsi"/>
              </w:rPr>
              <w:t>of pas</w:t>
            </w:r>
            <w:r>
              <w:rPr>
                <w:rStyle w:val="Bodytext22"/>
                <w:rFonts w:asciiTheme="minorHAnsi" w:hAnsiTheme="minorHAnsi"/>
              </w:rPr>
              <w:t>s</w:t>
            </w:r>
            <w:r w:rsidRPr="00DB5582">
              <w:rPr>
                <w:rStyle w:val="Bodytext22"/>
                <w:rFonts w:asciiTheme="minorHAnsi" w:hAnsiTheme="minorHAnsi"/>
              </w:rPr>
              <w:t xml:space="preserve">enger treatment </w:t>
            </w:r>
            <w:r w:rsidRPr="00DB5582">
              <w:rPr>
                <w:rStyle w:val="Bodytext23"/>
                <w:rFonts w:asciiTheme="minorHAnsi" w:hAnsiTheme="minorHAnsi"/>
              </w:rPr>
              <w:t xml:space="preserve">in </w:t>
            </w:r>
            <w:r w:rsidRPr="00DB5582">
              <w:rPr>
                <w:rStyle w:val="Bodytext22"/>
                <w:rFonts w:asciiTheme="minorHAnsi" w:hAnsiTheme="minorHAnsi"/>
              </w:rPr>
              <w:t xml:space="preserve">accordance </w:t>
            </w:r>
            <w:r w:rsidRPr="00DB5582">
              <w:rPr>
                <w:rStyle w:val="Bodytext23"/>
                <w:rFonts w:asciiTheme="minorHAnsi" w:hAnsiTheme="minorHAnsi"/>
              </w:rPr>
              <w:t xml:space="preserve">with </w:t>
            </w:r>
            <w:r w:rsidRPr="00DB5582">
              <w:rPr>
                <w:rStyle w:val="Bodytext22"/>
                <w:rFonts w:asciiTheme="minorHAnsi" w:hAnsiTheme="minorHAnsi"/>
              </w:rPr>
              <w:t xml:space="preserve">applicable </w:t>
            </w:r>
            <w:r w:rsidRPr="00DB5582">
              <w:rPr>
                <w:rStyle w:val="Bodytext23"/>
                <w:rFonts w:asciiTheme="minorHAnsi" w:hAnsiTheme="minorHAnsi"/>
              </w:rPr>
              <w:t xml:space="preserve">cruise </w:t>
            </w:r>
            <w:r w:rsidRPr="00DB5582">
              <w:rPr>
                <w:rStyle w:val="Bodytext24"/>
                <w:rFonts w:asciiTheme="minorHAnsi" w:hAnsiTheme="minorHAnsi"/>
              </w:rPr>
              <w:t xml:space="preserve">line </w:t>
            </w:r>
            <w:r w:rsidRPr="00DB5582">
              <w:rPr>
                <w:rStyle w:val="Bodytext22"/>
                <w:rFonts w:asciiTheme="minorHAnsi" w:hAnsiTheme="minorHAnsi"/>
              </w:rPr>
              <w:t>provisions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 xml:space="preserve">Participates </w:t>
            </w:r>
            <w:r w:rsidRPr="00DB5582">
              <w:rPr>
                <w:rStyle w:val="Bodytext24"/>
                <w:rFonts w:asciiTheme="minorHAnsi" w:hAnsiTheme="minorHAnsi"/>
              </w:rPr>
              <w:t xml:space="preserve">in </w:t>
            </w:r>
            <w:r w:rsidRPr="00DB5582">
              <w:rPr>
                <w:rStyle w:val="Bodytext22"/>
                <w:rFonts w:asciiTheme="minorHAnsi" w:hAnsiTheme="minorHAnsi"/>
              </w:rPr>
              <w:t xml:space="preserve">maintenance </w:t>
            </w:r>
            <w:r w:rsidRPr="00DB5582">
              <w:rPr>
                <w:rStyle w:val="Bodytext23"/>
                <w:rFonts w:asciiTheme="minorHAnsi" w:hAnsiTheme="minorHAnsi"/>
              </w:rPr>
              <w:t xml:space="preserve">of </w:t>
            </w:r>
            <w:r w:rsidRPr="00215E91">
              <w:rPr>
                <w:rStyle w:val="Bodytext255ptBold0"/>
                <w:rFonts w:asciiTheme="minorHAnsi" w:hAnsiTheme="minorHAnsi"/>
                <w:b w:val="0"/>
                <w:sz w:val="16"/>
                <w:szCs w:val="16"/>
              </w:rPr>
              <w:t>the</w:t>
            </w:r>
            <w:r w:rsidRPr="00DB5582">
              <w:rPr>
                <w:rStyle w:val="Bodytext255ptBold0"/>
                <w:rFonts w:asciiTheme="minorHAnsi" w:hAnsiTheme="minorHAnsi"/>
                <w:sz w:val="16"/>
                <w:szCs w:val="16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narcotic </w:t>
            </w:r>
            <w:r w:rsidRPr="00DB5582">
              <w:rPr>
                <w:rStyle w:val="Bodytext23"/>
                <w:rFonts w:asciiTheme="minorHAnsi" w:hAnsiTheme="minorHAnsi"/>
              </w:rPr>
              <w:t>inventory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 xml:space="preserve">Participates </w:t>
            </w:r>
            <w:r w:rsidRPr="00DB5582">
              <w:rPr>
                <w:rStyle w:val="Bodytext24"/>
                <w:rFonts w:asciiTheme="minorHAnsi" w:hAnsiTheme="minorHAnsi"/>
              </w:rPr>
              <w:t xml:space="preserve">in </w:t>
            </w:r>
            <w:r w:rsidRPr="00DB5582">
              <w:rPr>
                <w:rStyle w:val="Bodytext22"/>
                <w:rFonts w:asciiTheme="minorHAnsi" w:hAnsiTheme="minorHAnsi"/>
              </w:rPr>
              <w:t xml:space="preserve">hygiene and </w:t>
            </w:r>
            <w:r w:rsidRPr="00DB5582">
              <w:rPr>
                <w:rStyle w:val="Bodytext24"/>
                <w:rFonts w:asciiTheme="minorHAnsi" w:hAnsiTheme="minorHAnsi"/>
              </w:rPr>
              <w:t xml:space="preserve">safety </w:t>
            </w:r>
            <w:r w:rsidRPr="00DB5582">
              <w:rPr>
                <w:rStyle w:val="Bodytext22"/>
                <w:rFonts w:asciiTheme="minorHAnsi" w:hAnsiTheme="minorHAnsi"/>
              </w:rPr>
              <w:t>inspections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 xml:space="preserve">Participates </w:t>
            </w:r>
            <w:r w:rsidRPr="00DB5582">
              <w:rPr>
                <w:rStyle w:val="Bodytext24"/>
                <w:rFonts w:asciiTheme="minorHAnsi" w:hAnsiTheme="minorHAnsi"/>
              </w:rPr>
              <w:t xml:space="preserve">in </w:t>
            </w:r>
            <w:r w:rsidRPr="00DB5582">
              <w:rPr>
                <w:rStyle w:val="Bodytext22"/>
                <w:rFonts w:asciiTheme="minorHAnsi" w:hAnsiTheme="minorHAnsi"/>
              </w:rPr>
              <w:t xml:space="preserve">continuing first </w:t>
            </w:r>
            <w:r w:rsidRPr="00DB5582">
              <w:rPr>
                <w:rStyle w:val="Bodytext24"/>
                <w:rFonts w:asciiTheme="minorHAnsi" w:hAnsiTheme="minorHAnsi"/>
              </w:rPr>
              <w:t xml:space="preserve">aid </w:t>
            </w:r>
            <w:r w:rsidRPr="00DB5582">
              <w:rPr>
                <w:rStyle w:val="Bodytext22"/>
                <w:rFonts w:asciiTheme="minorHAnsi" w:hAnsiTheme="minorHAnsi"/>
              </w:rPr>
              <w:t xml:space="preserve">training on </w:t>
            </w:r>
            <w:r w:rsidRPr="00DB5582">
              <w:rPr>
                <w:rStyle w:val="Bodytext24"/>
                <w:rFonts w:asciiTheme="minorHAnsi" w:hAnsiTheme="minorHAnsi"/>
              </w:rPr>
              <w:t xml:space="preserve">a </w:t>
            </w:r>
            <w:r w:rsidRPr="00DB5582">
              <w:rPr>
                <w:rStyle w:val="Bodytext22"/>
                <w:rFonts w:asciiTheme="minorHAnsi" w:hAnsiTheme="minorHAnsi"/>
              </w:rPr>
              <w:t xml:space="preserve">regular </w:t>
            </w:r>
            <w:r w:rsidRPr="00DB5582">
              <w:rPr>
                <w:rStyle w:val="Bodytext24"/>
                <w:rFonts w:asciiTheme="minorHAnsi" w:hAnsiTheme="minorHAnsi"/>
              </w:rPr>
              <w:t xml:space="preserve">basis for </w:t>
            </w:r>
            <w:r w:rsidRPr="00DB5582">
              <w:rPr>
                <w:rStyle w:val="Bodytext22"/>
                <w:rFonts w:asciiTheme="minorHAnsi" w:hAnsiTheme="minorHAnsi"/>
              </w:rPr>
              <w:t>crew members</w:t>
            </w:r>
          </w:p>
          <w:p w:rsidR="00215E91" w:rsidRPr="00DB5582" w:rsidRDefault="00215E91" w:rsidP="00215E91">
            <w:pPr>
              <w:pStyle w:val="Bodytext21"/>
              <w:numPr>
                <w:ilvl w:val="0"/>
                <w:numId w:val="1"/>
              </w:numPr>
              <w:tabs>
                <w:tab w:val="left" w:pos="3686"/>
              </w:tabs>
              <w:spacing w:before="60" w:after="0" w:line="240" w:lineRule="auto"/>
              <w:ind w:hanging="142"/>
              <w:rPr>
                <w:rFonts w:asciiTheme="minorHAnsi" w:hAnsiTheme="minorHAnsi"/>
              </w:rPr>
            </w:pPr>
            <w:r w:rsidRPr="00DB5582">
              <w:rPr>
                <w:rStyle w:val="Bodytext22"/>
                <w:rFonts w:asciiTheme="minorHAnsi" w:hAnsiTheme="minorHAnsi"/>
              </w:rPr>
              <w:t>Ensure proper documentation and arch</w:t>
            </w:r>
            <w:r>
              <w:rPr>
                <w:rStyle w:val="Bodytext22"/>
                <w:rFonts w:asciiTheme="minorHAnsi" w:hAnsiTheme="minorHAnsi"/>
              </w:rPr>
              <w:t>iving of</w:t>
            </w:r>
            <w:r w:rsidRPr="00DB5582">
              <w:rPr>
                <w:rStyle w:val="Bodytext22"/>
                <w:rFonts w:asciiTheme="minorHAnsi" w:hAnsiTheme="minorHAnsi"/>
              </w:rPr>
              <w:t xml:space="preserve"> </w:t>
            </w:r>
            <w:r w:rsidR="00000FCC">
              <w:rPr>
                <w:rStyle w:val="Bodytext22"/>
                <w:rFonts w:asciiTheme="minorHAnsi" w:hAnsiTheme="minorHAnsi"/>
              </w:rPr>
              <w:t>m</w:t>
            </w:r>
            <w:r w:rsidR="00000FCC" w:rsidRPr="00DB5582">
              <w:rPr>
                <w:rStyle w:val="Bodytext22"/>
                <w:rFonts w:asciiTheme="minorHAnsi" w:hAnsiTheme="minorHAnsi"/>
              </w:rPr>
              <w:t>ed</w:t>
            </w:r>
            <w:r w:rsidR="00000FCC" w:rsidRPr="00DB5582">
              <w:rPr>
                <w:rStyle w:val="Bodytext23"/>
                <w:rFonts w:asciiTheme="minorHAnsi" w:hAnsiTheme="minorHAnsi"/>
              </w:rPr>
              <w:t>ical</w:t>
            </w:r>
            <w:r w:rsidRPr="00DB5582">
              <w:rPr>
                <w:rStyle w:val="Bodytext23"/>
                <w:rFonts w:asciiTheme="minorHAnsi" w:hAnsiTheme="minorHAnsi"/>
              </w:rPr>
              <w:t xml:space="preserve"> </w:t>
            </w:r>
            <w:r w:rsidRPr="00DB5582">
              <w:rPr>
                <w:rStyle w:val="Bodytext22"/>
                <w:rFonts w:asciiTheme="minorHAnsi" w:hAnsiTheme="minorHAnsi"/>
              </w:rPr>
              <w:t xml:space="preserve">data </w:t>
            </w:r>
            <w:r w:rsidRPr="00DB5582">
              <w:rPr>
                <w:rStyle w:val="Bodytext24"/>
                <w:rFonts w:asciiTheme="minorHAnsi" w:hAnsiTheme="minorHAnsi"/>
              </w:rPr>
              <w:t xml:space="preserve">and </w:t>
            </w:r>
            <w:r w:rsidRPr="00DB5582">
              <w:rPr>
                <w:rStyle w:val="Bodytext22"/>
                <w:rFonts w:asciiTheme="minorHAnsi" w:hAnsiTheme="minorHAnsi"/>
              </w:rPr>
              <w:t xml:space="preserve">reports </w:t>
            </w:r>
            <w:r w:rsidRPr="00DB5582">
              <w:rPr>
                <w:rStyle w:val="Bodytext24"/>
                <w:rFonts w:asciiTheme="minorHAnsi" w:hAnsiTheme="minorHAnsi"/>
              </w:rPr>
              <w:t xml:space="preserve">in </w:t>
            </w:r>
            <w:r>
              <w:rPr>
                <w:rStyle w:val="Bodytext22"/>
                <w:rFonts w:asciiTheme="minorHAnsi" w:hAnsiTheme="minorHAnsi"/>
              </w:rPr>
              <w:t>compl</w:t>
            </w:r>
            <w:r w:rsidRPr="00DB5582">
              <w:rPr>
                <w:rStyle w:val="Bodytext22"/>
                <w:rFonts w:asciiTheme="minorHAnsi" w:hAnsiTheme="minorHAnsi"/>
              </w:rPr>
              <w:t>ian</w:t>
            </w:r>
            <w:r>
              <w:rPr>
                <w:rStyle w:val="Bodytext22"/>
                <w:rFonts w:asciiTheme="minorHAnsi" w:hAnsiTheme="minorHAnsi"/>
              </w:rPr>
              <w:t>c</w:t>
            </w:r>
            <w:r w:rsidRPr="00DB5582">
              <w:rPr>
                <w:rStyle w:val="Bodytext22"/>
                <w:rFonts w:asciiTheme="minorHAnsi" w:hAnsiTheme="minorHAnsi"/>
              </w:rPr>
              <w:t>e o</w:t>
            </w:r>
            <w:r>
              <w:rPr>
                <w:rStyle w:val="Bodytext22"/>
                <w:rFonts w:asciiTheme="minorHAnsi" w:hAnsiTheme="minorHAnsi"/>
              </w:rPr>
              <w:t>f</w:t>
            </w:r>
            <w:r w:rsidRPr="00DB5582">
              <w:rPr>
                <w:rStyle w:val="Bodytext22"/>
                <w:rFonts w:asciiTheme="minorHAnsi" w:hAnsiTheme="minorHAnsi"/>
              </w:rPr>
              <w:t xml:space="preserve"> medical confidentiality and other legal requirements</w:t>
            </w:r>
          </w:p>
          <w:p w:rsidR="00215E91" w:rsidRPr="00215E91" w:rsidRDefault="00215E91" w:rsidP="00215E9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86"/>
              </w:tabs>
              <w:spacing w:before="60"/>
              <w:ind w:hanging="142"/>
              <w:rPr>
                <w:rStyle w:val="Bodytext24"/>
                <w:rFonts w:asciiTheme="minorHAnsi" w:hAnsiTheme="minorHAnsi"/>
              </w:rPr>
            </w:pPr>
            <w:r w:rsidRPr="00215E91">
              <w:rPr>
                <w:rStyle w:val="Bodytext24"/>
                <w:rFonts w:asciiTheme="minorHAnsi" w:hAnsiTheme="minorHAnsi"/>
              </w:rPr>
              <w:t xml:space="preserve">In </w:t>
            </w:r>
            <w:r w:rsidRPr="00DB5582">
              <w:rPr>
                <w:rStyle w:val="Bodytext24"/>
                <w:rFonts w:asciiTheme="minorHAnsi" w:hAnsiTheme="minorHAnsi"/>
              </w:rPr>
              <w:t xml:space="preserve">case of </w:t>
            </w:r>
            <w:r w:rsidRPr="00215E91">
              <w:rPr>
                <w:rStyle w:val="Bodytext24"/>
                <w:rFonts w:asciiTheme="minorHAnsi" w:hAnsiTheme="minorHAnsi"/>
              </w:rPr>
              <w:t xml:space="preserve">medical emergency by passengers or crew, the Ship's </w:t>
            </w:r>
            <w:r w:rsidRPr="00DB5582">
              <w:rPr>
                <w:rStyle w:val="Bodytext24"/>
                <w:rFonts w:asciiTheme="minorHAnsi" w:hAnsiTheme="minorHAnsi"/>
              </w:rPr>
              <w:t xml:space="preserve">doctor </w:t>
            </w:r>
            <w:r w:rsidR="00C04643">
              <w:rPr>
                <w:rStyle w:val="Bodytext24"/>
                <w:rFonts w:asciiTheme="minorHAnsi" w:hAnsiTheme="minorHAnsi"/>
              </w:rPr>
              <w:t>is required to provide f</w:t>
            </w:r>
            <w:r w:rsidRPr="00215E91">
              <w:rPr>
                <w:rStyle w:val="Bodytext24"/>
                <w:rFonts w:asciiTheme="minorHAnsi" w:hAnsiTheme="minorHAnsi"/>
              </w:rPr>
              <w:t xml:space="preserve">irst </w:t>
            </w:r>
            <w:r w:rsidR="00000FCC" w:rsidRPr="00215E91">
              <w:rPr>
                <w:rStyle w:val="Bodytext24"/>
                <w:rFonts w:asciiTheme="minorHAnsi" w:hAnsiTheme="minorHAnsi"/>
              </w:rPr>
              <w:t>medical</w:t>
            </w:r>
            <w:r w:rsidRPr="00215E91">
              <w:rPr>
                <w:rStyle w:val="Bodytext24"/>
                <w:rFonts w:asciiTheme="minorHAnsi" w:hAnsiTheme="minorHAnsi"/>
              </w:rPr>
              <w:t xml:space="preserve"> assistance </w:t>
            </w:r>
            <w:r w:rsidRPr="00C04643">
              <w:rPr>
                <w:rStyle w:val="Bodytext24"/>
                <w:rFonts w:asciiTheme="minorHAnsi" w:hAnsiTheme="minorHAnsi"/>
                <w:bCs/>
              </w:rPr>
              <w:t>at</w:t>
            </w:r>
            <w:r w:rsidRPr="00215E91">
              <w:rPr>
                <w:rStyle w:val="Bodytext24"/>
                <w:rFonts w:asciiTheme="minorHAnsi" w:hAnsiTheme="minorHAnsi"/>
                <w:b/>
                <w:bCs/>
              </w:rPr>
              <w:t xml:space="preserve"> </w:t>
            </w:r>
            <w:r w:rsidRPr="00215E91">
              <w:rPr>
                <w:rStyle w:val="Bodytext24"/>
                <w:rFonts w:asciiTheme="minorHAnsi" w:hAnsiTheme="minorHAnsi"/>
              </w:rPr>
              <w:t>any place on board the sh</w:t>
            </w:r>
            <w:r w:rsidR="00C04643">
              <w:rPr>
                <w:rStyle w:val="Bodytext24"/>
                <w:rFonts w:asciiTheme="minorHAnsi" w:hAnsiTheme="minorHAnsi"/>
              </w:rPr>
              <w:t>ip at any ti</w:t>
            </w:r>
            <w:r w:rsidRPr="00215E91">
              <w:rPr>
                <w:rStyle w:val="Bodytext24"/>
                <w:rFonts w:asciiTheme="minorHAnsi" w:hAnsiTheme="minorHAnsi"/>
              </w:rPr>
              <w:t xml:space="preserve">me </w:t>
            </w:r>
          </w:p>
          <w:p w:rsidR="00215E91" w:rsidRPr="00C04643" w:rsidRDefault="00215E91" w:rsidP="00C0464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86"/>
              </w:tabs>
              <w:spacing w:before="60"/>
              <w:ind w:hanging="142"/>
              <w:rPr>
                <w:rStyle w:val="Bodytext24"/>
                <w:rFonts w:asciiTheme="minorHAnsi" w:hAnsiTheme="minorHAnsi"/>
              </w:rPr>
            </w:pPr>
            <w:r w:rsidRPr="00C04643">
              <w:rPr>
                <w:rStyle w:val="Bodytext24"/>
                <w:rFonts w:asciiTheme="minorHAnsi" w:hAnsiTheme="minorHAnsi"/>
              </w:rPr>
              <w:t xml:space="preserve">Reporting </w:t>
            </w:r>
            <w:r w:rsidRPr="00C04643">
              <w:rPr>
                <w:rStyle w:val="Bodytext24"/>
                <w:rFonts w:asciiTheme="minorHAnsi" w:hAnsiTheme="minorHAnsi"/>
                <w:bCs/>
              </w:rPr>
              <w:t>to the</w:t>
            </w:r>
            <w:r w:rsidRPr="00C04643">
              <w:rPr>
                <w:rStyle w:val="Bodytext24"/>
                <w:rFonts w:asciiTheme="minorHAnsi" w:hAnsiTheme="minorHAnsi"/>
                <w:b/>
                <w:bCs/>
              </w:rPr>
              <w:t xml:space="preserve"> </w:t>
            </w:r>
            <w:r w:rsidRPr="00DB5582">
              <w:rPr>
                <w:rStyle w:val="Bodytext24"/>
                <w:rFonts w:asciiTheme="minorHAnsi" w:hAnsiTheme="minorHAnsi"/>
              </w:rPr>
              <w:t>Fi</w:t>
            </w:r>
            <w:r w:rsidR="00C04643">
              <w:rPr>
                <w:rStyle w:val="Bodytext24"/>
                <w:rFonts w:asciiTheme="minorHAnsi" w:hAnsiTheme="minorHAnsi"/>
              </w:rPr>
              <w:t>rst Doctor notifying him/h</w:t>
            </w:r>
            <w:r w:rsidRPr="00C04643">
              <w:rPr>
                <w:rStyle w:val="Bodytext24"/>
                <w:rFonts w:asciiTheme="minorHAnsi" w:hAnsiTheme="minorHAnsi"/>
              </w:rPr>
              <w:t xml:space="preserve">er </w:t>
            </w:r>
            <w:r w:rsidRPr="00DB5582">
              <w:rPr>
                <w:rStyle w:val="Bodytext24"/>
                <w:rFonts w:asciiTheme="minorHAnsi" w:hAnsiTheme="minorHAnsi"/>
              </w:rPr>
              <w:t xml:space="preserve">of </w:t>
            </w:r>
            <w:r w:rsidRPr="00C04643">
              <w:rPr>
                <w:rStyle w:val="Bodytext24"/>
                <w:rFonts w:asciiTheme="minorHAnsi" w:hAnsiTheme="minorHAnsi"/>
              </w:rPr>
              <w:t>any special issues and major illnesses.</w:t>
            </w:r>
          </w:p>
          <w:p w:rsidR="00215E91" w:rsidRPr="00DB5582" w:rsidRDefault="00C04643" w:rsidP="00C0464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7"/>
              </w:tabs>
              <w:spacing w:before="60"/>
              <w:ind w:hanging="142"/>
              <w:rPr>
                <w:rFonts w:asciiTheme="minorHAnsi" w:hAnsiTheme="minorHAnsi"/>
              </w:rPr>
            </w:pPr>
            <w:r>
              <w:rPr>
                <w:rStyle w:val="Bodytext24"/>
                <w:rFonts w:asciiTheme="minorHAnsi" w:hAnsiTheme="minorHAnsi"/>
              </w:rPr>
              <w:t>Participate in conducti</w:t>
            </w:r>
            <w:r w:rsidR="00215E91" w:rsidRPr="00C04643">
              <w:rPr>
                <w:rStyle w:val="Bodytext24"/>
                <w:rFonts w:asciiTheme="minorHAnsi" w:hAnsiTheme="minorHAnsi"/>
              </w:rPr>
              <w:t xml:space="preserve">on regular </w:t>
            </w:r>
            <w:r w:rsidR="00000FCC">
              <w:rPr>
                <w:rStyle w:val="Bodytext24"/>
                <w:rFonts w:asciiTheme="minorHAnsi" w:hAnsiTheme="minorHAnsi"/>
              </w:rPr>
              <w:t>doctor</w:t>
            </w:r>
            <w:r w:rsidR="00215E91" w:rsidRPr="00C04643">
              <w:rPr>
                <w:rStyle w:val="Bodytext24"/>
                <w:rFonts w:asciiTheme="minorHAnsi" w:hAnsiTheme="minorHAnsi"/>
              </w:rPr>
              <w:t>s meeting.</w:t>
            </w:r>
          </w:p>
        </w:tc>
      </w:tr>
    </w:tbl>
    <w:p w:rsidR="00DB5582" w:rsidRPr="00DB5582" w:rsidRDefault="00DB5582" w:rsidP="00265241">
      <w:pPr>
        <w:pStyle w:val="Bodytext21"/>
        <w:shd w:val="clear" w:color="auto" w:fill="auto"/>
        <w:spacing w:before="0" w:after="0" w:line="254" w:lineRule="exact"/>
        <w:ind w:left="284" w:hanging="318"/>
        <w:jc w:val="both"/>
        <w:rPr>
          <w:rFonts w:asciiTheme="minorHAnsi" w:hAnsiTheme="minorHAnsi"/>
        </w:rPr>
      </w:pPr>
    </w:p>
    <w:p w:rsidR="00D92591" w:rsidRPr="00265241" w:rsidRDefault="00D92591" w:rsidP="00D92591">
      <w:pPr>
        <w:pStyle w:val="BodyText2"/>
        <w:shd w:val="clear" w:color="auto" w:fill="auto"/>
        <w:tabs>
          <w:tab w:val="left" w:pos="174"/>
        </w:tabs>
        <w:spacing w:before="0" w:after="0" w:line="240" w:lineRule="auto"/>
        <w:ind w:left="23"/>
        <w:rPr>
          <w:rFonts w:asciiTheme="minorHAnsi" w:hAnsiTheme="minorHAnsi"/>
          <w:b w:val="0"/>
          <w:sz w:val="16"/>
          <w:szCs w:val="20"/>
        </w:rPr>
      </w:pPr>
      <w:bookmarkStart w:id="1" w:name="_GoBack"/>
      <w:bookmarkEnd w:id="1"/>
    </w:p>
    <w:p w:rsidR="000F59CD" w:rsidRPr="000F59CD" w:rsidRDefault="000F59CD" w:rsidP="000F59CD">
      <w:pPr>
        <w:pStyle w:val="BodyText2"/>
        <w:keepNext/>
        <w:keepLines/>
        <w:shd w:val="clear" w:color="auto" w:fill="auto"/>
        <w:tabs>
          <w:tab w:val="left" w:pos="169"/>
        </w:tabs>
        <w:spacing w:before="0" w:after="0" w:line="230" w:lineRule="exact"/>
        <w:ind w:left="23"/>
        <w:rPr>
          <w:rFonts w:asciiTheme="minorHAnsi" w:hAnsiTheme="minorHAnsi"/>
          <w:b w:val="0"/>
          <w:sz w:val="16"/>
          <w:szCs w:val="16"/>
        </w:rPr>
      </w:pPr>
    </w:p>
    <w:sectPr w:rsidR="000F59CD" w:rsidRPr="000F59CD" w:rsidSect="000F59CD">
      <w:pgSz w:w="11906" w:h="16838"/>
      <w:pgMar w:top="993" w:right="889" w:bottom="1938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BA" w:rsidRDefault="00DA49BA">
      <w:r>
        <w:separator/>
      </w:r>
    </w:p>
  </w:endnote>
  <w:endnote w:type="continuationSeparator" w:id="0">
    <w:p w:rsidR="00DA49BA" w:rsidRDefault="00DA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BA" w:rsidRDefault="00DA49BA"/>
  </w:footnote>
  <w:footnote w:type="continuationSeparator" w:id="0">
    <w:p w:rsidR="00DA49BA" w:rsidRDefault="00DA4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A2C"/>
    <w:multiLevelType w:val="hybridMultilevel"/>
    <w:tmpl w:val="98D49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F3C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5C2D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31880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B0169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81331"/>
    <w:multiLevelType w:val="multilevel"/>
    <w:tmpl w:val="45C87D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D7639"/>
    <w:multiLevelType w:val="multilevel"/>
    <w:tmpl w:val="5B7E529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906A1"/>
    <w:multiLevelType w:val="multilevel"/>
    <w:tmpl w:val="E72E4C64"/>
    <w:lvl w:ilvl="0">
      <w:start w:val="1"/>
      <w:numFmt w:val="bullet"/>
      <w:lvlText w:val="•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D208B"/>
    <w:multiLevelType w:val="multilevel"/>
    <w:tmpl w:val="3A2886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195884"/>
    <w:multiLevelType w:val="multilevel"/>
    <w:tmpl w:val="37368E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66236"/>
    <w:multiLevelType w:val="multilevel"/>
    <w:tmpl w:val="B43E27E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zQyMzY3N7I0NTZS0lEKTi0uzszPAykwrgUA1Gz9LCwAAAA="/>
  </w:docVars>
  <w:rsids>
    <w:rsidRoot w:val="00F42306"/>
    <w:rsid w:val="00000FCC"/>
    <w:rsid w:val="000F59CD"/>
    <w:rsid w:val="00215E91"/>
    <w:rsid w:val="00265241"/>
    <w:rsid w:val="002C0FCA"/>
    <w:rsid w:val="003A4003"/>
    <w:rsid w:val="00567780"/>
    <w:rsid w:val="006B67FA"/>
    <w:rsid w:val="0093105B"/>
    <w:rsid w:val="00A506BB"/>
    <w:rsid w:val="00A56659"/>
    <w:rsid w:val="00B62EC2"/>
    <w:rsid w:val="00C04643"/>
    <w:rsid w:val="00CB6413"/>
    <w:rsid w:val="00CF04BC"/>
    <w:rsid w:val="00D92591"/>
    <w:rsid w:val="00D968D5"/>
    <w:rsid w:val="00DA49BA"/>
    <w:rsid w:val="00DB5582"/>
    <w:rsid w:val="00DB5A22"/>
    <w:rsid w:val="00E4275E"/>
    <w:rsid w:val="00F04758"/>
    <w:rsid w:val="00F42306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hr-H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4Exact0">
    <w:name w:val="Body text (4)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alibri8ptNotBold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0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1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115pt">
    <w:name w:val="Body text + Calibri;11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8ptNotBold2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7pt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0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1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8ptNotBold3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4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5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Gungsuh" w:eastAsia="Gungsuh" w:hAnsi="Gungsuh" w:cs="Gungsuh"/>
      <w:b/>
      <w:bCs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Calibri8ptNotBold6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Calibri8ptNotBoldItalicSpacing0pt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Calibri8ptNotBoldItalicSpacing0pt0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dytextCalibri8ptNotBold7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8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SegoeUI6ptBold">
    <w:name w:val="Body text (2) + Segoe UI;6 pt;Bold"/>
    <w:basedOn w:val="Bodytext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3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4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ItalicSpacing0pt">
    <w:name w:val="Body text (2) + Italic;Spacing 0 pt"/>
    <w:basedOn w:val="Bodytext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Bodytext255ptBold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0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1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75pt">
    <w:name w:val="Body text (2) + 7;5 pt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Calibri9ptNotBold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0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SegoeUI115pt">
    <w:name w:val="Body text + Segoe UI;11;5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9ptNotBold1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2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Tablecaption3">
    <w:name w:val="Table caption (3)_"/>
    <w:basedOn w:val="DefaultParagraphFont"/>
    <w:link w:val="Tablecaption3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SegoeUI12pt">
    <w:name w:val="Body text + Segoe UI;12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Calibri9pt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3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pt0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">
    <w:name w:val="Body Text1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Calibri9ptNotBoldItalicSpacing0pt">
    <w:name w:val="Body text + Calibri;9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Calibri9ptNotBold4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Bodytext6Exact0">
    <w:name w:val="Body text (6) Exact"/>
    <w:basedOn w:val="Body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6NotBoldItalicSpacing0ptExact">
    <w:name w:val="Body text (6) + Not Bold;Italic;Spacing 0 pt Exact"/>
    <w:basedOn w:val="Bodytext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4">
    <w:name w:val="Table caption (4)_"/>
    <w:basedOn w:val="DefaultParagraphFont"/>
    <w:link w:val="Tablecaption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alibri85pt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0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NotBoldItalic">
    <w:name w:val="Body text + Calibri;8;5 pt;Not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Calibri85pt1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2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3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4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ItalicSpacing0pt">
    <w:name w:val="Body text (5) +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55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b/>
      <w:bCs/>
      <w:spacing w:val="8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before="60" w:after="60"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Gungsuh" w:eastAsia="Gungsuh" w:hAnsi="Gungsuh" w:cs="Gungsuh"/>
      <w:b/>
      <w:bCs/>
      <w:w w:val="150"/>
      <w:sz w:val="8"/>
      <w:szCs w:val="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360" w:after="360" w:line="0" w:lineRule="atLeast"/>
      <w:ind w:hanging="320"/>
    </w:pPr>
    <w:rPr>
      <w:rFonts w:ascii="Calibri" w:eastAsia="Calibri" w:hAnsi="Calibri" w:cs="Calibri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760" w:after="6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b/>
      <w:bCs/>
      <w:spacing w:val="6"/>
      <w:sz w:val="22"/>
      <w:szCs w:val="22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283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900" w:after="60" w:line="0" w:lineRule="atLeast"/>
      <w:outlineLvl w:val="2"/>
    </w:pPr>
    <w:rPr>
      <w:rFonts w:ascii="Calibri" w:eastAsia="Calibri" w:hAnsi="Calibri" w:cs="Calibri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B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hr-H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411ptSpacing0ptExact">
    <w:name w:val="Body text (4) + 11 pt;Spacing 0 pt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4Exact0">
    <w:name w:val="Body text (4) Exact"/>
    <w:basedOn w:val="Bodytext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2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alibri8ptNotBold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0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1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115pt">
    <w:name w:val="Body text + Calibri;11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8ptNotBold2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7pt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0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7pt1">
    <w:name w:val="Body text + Calibri;7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Calibri8ptNotBold3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4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5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Gungsuh" w:eastAsia="Gungsuh" w:hAnsi="Gungsuh" w:cs="Gungsuh"/>
      <w:b/>
      <w:bCs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Calibri8ptNotBold6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Calibri8ptNotBoldItalicSpacing0pt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Tablecaption2">
    <w:name w:val="Table caption (2)_"/>
    <w:basedOn w:val="DefaultParagraphFont"/>
    <w:link w:val="Tablecaption2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Calibri8ptNotBoldItalicSpacing0pt0">
    <w:name w:val="Body text + Calibri;8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dytextCalibri8ptNotBold7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Calibri8ptNotBold8">
    <w:name w:val="Body text + Calibri;8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SegoeUI6ptBold">
    <w:name w:val="Body text (2) + Segoe UI;6 pt;Bold"/>
    <w:basedOn w:val="Bodytext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3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4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ItalicSpacing0pt">
    <w:name w:val="Body text (2) + Italic;Spacing 0 pt"/>
    <w:basedOn w:val="Bodytext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Bodytext255ptBold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0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55ptBold1">
    <w:name w:val="Body text (2) + 5;5 pt;Bold"/>
    <w:basedOn w:val="Body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75pt">
    <w:name w:val="Body text (2) + 7;5 pt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Calibri9ptNotBold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0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SegoeUI115pt">
    <w:name w:val="Body text + Segoe UI;11;5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Calibri9ptNotBold1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2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Tablecaption3">
    <w:name w:val="Table caption (3)_"/>
    <w:basedOn w:val="DefaultParagraphFont"/>
    <w:link w:val="Tablecaption3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SegoeUI12pt">
    <w:name w:val="Body text + Segoe UI;12 pt"/>
    <w:basedOn w:val="Body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Calibri9pt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Calibri9ptNotBold3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pt0">
    <w:name w:val="Body text + Calibri;9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1">
    <w:name w:val="Body Text1"/>
    <w:basedOn w:val="Bodytex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Calibri9ptNotBoldItalicSpacing0pt">
    <w:name w:val="Body text + Calibri;9 pt;Not Bold;Italic;Spacing 0 pt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Calibri9ptNotBold4">
    <w:name w:val="Body text + Calibri;9 pt;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Bodytext6Exact0">
    <w:name w:val="Body text (6) Exact"/>
    <w:basedOn w:val="Body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Bodytext6NotBoldItalicSpacing0ptExact">
    <w:name w:val="Body text (6) + Not Bold;Italic;Spacing 0 pt Exact"/>
    <w:basedOn w:val="Bodytext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Tablecaption4">
    <w:name w:val="Table caption (4)_"/>
    <w:basedOn w:val="DefaultParagraphFont"/>
    <w:link w:val="Tablecaption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alibri85pt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0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NotBoldItalic">
    <w:name w:val="Body text + Calibri;8;5 pt;Not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Calibri85pt1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Calibri85pt2">
    <w:name w:val="Body text + Calibri;8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2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3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4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5ItalicSpacing0pt">
    <w:name w:val="Body text (5) + Italic;Spacing 0 pt"/>
    <w:basedOn w:val="Bodytext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/>
    </w:rPr>
  </w:style>
  <w:style w:type="character" w:customStyle="1" w:styleId="Bodytext55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254" w:lineRule="exact"/>
      <w:jc w:val="both"/>
    </w:pPr>
    <w:rPr>
      <w:rFonts w:ascii="Segoe UI" w:eastAsia="Segoe UI" w:hAnsi="Segoe UI" w:cs="Segoe UI"/>
      <w:b/>
      <w:bCs/>
      <w:spacing w:val="8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before="60" w:after="60"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Gungsuh" w:eastAsia="Gungsuh" w:hAnsi="Gungsuh" w:cs="Gungsuh"/>
      <w:b/>
      <w:bCs/>
      <w:w w:val="150"/>
      <w:sz w:val="8"/>
      <w:szCs w:val="8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before="360" w:after="360" w:line="0" w:lineRule="atLeast"/>
      <w:ind w:hanging="320"/>
    </w:pPr>
    <w:rPr>
      <w:rFonts w:ascii="Calibri" w:eastAsia="Calibri" w:hAnsi="Calibri" w:cs="Calibri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760" w:after="60"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Segoe UI" w:eastAsia="Segoe UI" w:hAnsi="Segoe UI" w:cs="Segoe UI"/>
      <w:b/>
      <w:bCs/>
      <w:spacing w:val="6"/>
      <w:sz w:val="22"/>
      <w:szCs w:val="22"/>
    </w:rPr>
  </w:style>
  <w:style w:type="paragraph" w:customStyle="1" w:styleId="Tablecaption40">
    <w:name w:val="Table caption (4)"/>
    <w:basedOn w:val="Normal"/>
    <w:link w:val="Tablecaption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283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900" w:after="60" w:line="0" w:lineRule="atLeast"/>
      <w:outlineLvl w:val="2"/>
    </w:pPr>
    <w:rPr>
      <w:rFonts w:ascii="Calibri" w:eastAsia="Calibri" w:hAnsi="Calibri" w:cs="Calibri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B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 Martić</dc:creator>
  <cp:lastModifiedBy>Neno Martić</cp:lastModifiedBy>
  <cp:revision>3</cp:revision>
  <dcterms:created xsi:type="dcterms:W3CDTF">2019-07-30T07:28:00Z</dcterms:created>
  <dcterms:modified xsi:type="dcterms:W3CDTF">2019-07-30T07:31:00Z</dcterms:modified>
</cp:coreProperties>
</file>